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9" w:rsidRDefault="00EA3FBC" w:rsidP="002F394E">
      <w:pPr>
        <w:jc w:val="center"/>
        <w:rPr>
          <w:rFonts w:ascii="標楷體" w:eastAsia="標楷體" w:hAnsi="標楷體" w:cs="CIDFont+F1"/>
          <w:b/>
          <w:kern w:val="0"/>
          <w:szCs w:val="24"/>
        </w:rPr>
      </w:pPr>
      <w:r w:rsidRPr="00574A9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21874" wp14:editId="36C0D868">
                <wp:simplePos x="0" y="0"/>
                <wp:positionH relativeFrom="column">
                  <wp:posOffset>5911850</wp:posOffset>
                </wp:positionH>
                <wp:positionV relativeFrom="paragraph">
                  <wp:posOffset>-245989</wp:posOffset>
                </wp:positionV>
                <wp:extent cx="732155" cy="1403985"/>
                <wp:effectExtent l="0" t="0" r="1079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BC" w:rsidRPr="001C3467" w:rsidRDefault="00EA3FBC" w:rsidP="00EA3F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5pt;margin-top:-19.35pt;width:57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">
                <v:textbox style="mso-fit-shape-to-text:t">
                  <w:txbxContent>
                    <w:p w:rsidR="00EA3FBC" w:rsidRPr="001C3467" w:rsidRDefault="00EA3FBC" w:rsidP="00EA3FB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F394E" w:rsidRPr="002F394E">
        <w:rPr>
          <w:rFonts w:ascii="標楷體" w:eastAsia="標楷體" w:hAnsi="標楷體" w:cs="CIDFont+F1" w:hint="eastAsia"/>
          <w:b/>
          <w:kern w:val="0"/>
          <w:sz w:val="28"/>
          <w:szCs w:val="28"/>
        </w:rPr>
        <w:t>「擴大五股都市計畫</w:t>
      </w:r>
      <w:r w:rsidR="002F394E" w:rsidRPr="002F394E">
        <w:rPr>
          <w:rFonts w:ascii="標楷體" w:eastAsia="標楷體" w:hAnsi="標楷體" w:cs="CIDFont+F1"/>
          <w:b/>
          <w:kern w:val="0"/>
          <w:sz w:val="28"/>
          <w:szCs w:val="28"/>
        </w:rPr>
        <w:t>(</w:t>
      </w:r>
      <w:r w:rsidR="002F394E" w:rsidRPr="002F394E">
        <w:rPr>
          <w:rFonts w:ascii="標楷體" w:eastAsia="標楷體" w:hAnsi="標楷體" w:cs="CIDFont+F1" w:hint="eastAsia"/>
          <w:b/>
          <w:kern w:val="0"/>
          <w:sz w:val="28"/>
          <w:szCs w:val="28"/>
        </w:rPr>
        <w:t>部分更</w:t>
      </w:r>
      <w:proofErr w:type="gramStart"/>
      <w:r w:rsidR="002F394E" w:rsidRPr="002F394E">
        <w:rPr>
          <w:rFonts w:ascii="標楷體" w:eastAsia="標楷體" w:hAnsi="標楷體" w:cs="CIDFont+F1" w:hint="eastAsia"/>
          <w:b/>
          <w:kern w:val="0"/>
          <w:sz w:val="28"/>
          <w:szCs w:val="28"/>
        </w:rPr>
        <w:t>寮</w:t>
      </w:r>
      <w:proofErr w:type="gramEnd"/>
      <w:r w:rsidR="002F394E" w:rsidRPr="002F394E">
        <w:rPr>
          <w:rFonts w:ascii="標楷體" w:eastAsia="標楷體" w:hAnsi="標楷體" w:cs="CIDFont+F1" w:hint="eastAsia"/>
          <w:b/>
          <w:kern w:val="0"/>
          <w:sz w:val="28"/>
          <w:szCs w:val="28"/>
        </w:rPr>
        <w:t>及水碓地區</w:t>
      </w:r>
      <w:r w:rsidR="002F394E" w:rsidRPr="002F394E">
        <w:rPr>
          <w:rFonts w:ascii="標楷體" w:eastAsia="標楷體" w:hAnsi="標楷體" w:cs="CIDFont+F1"/>
          <w:b/>
          <w:kern w:val="0"/>
          <w:sz w:val="28"/>
          <w:szCs w:val="28"/>
        </w:rPr>
        <w:t>)</w:t>
      </w:r>
      <w:r w:rsidR="002F394E" w:rsidRPr="002F394E">
        <w:rPr>
          <w:rFonts w:ascii="標楷體" w:eastAsia="標楷體" w:hAnsi="標楷體" w:cs="CIDFont+F1" w:hint="eastAsia"/>
          <w:b/>
          <w:kern w:val="0"/>
          <w:sz w:val="28"/>
          <w:szCs w:val="28"/>
        </w:rPr>
        <w:t>」建築形式審查</w:t>
      </w:r>
      <w:r w:rsidR="002F394E">
        <w:rPr>
          <w:rFonts w:ascii="標楷體" w:eastAsia="標楷體" w:hAnsi="標楷體" w:cs="CIDFont+F1" w:hint="eastAsia"/>
          <w:b/>
          <w:kern w:val="0"/>
          <w:sz w:val="28"/>
          <w:szCs w:val="28"/>
        </w:rPr>
        <w:t>表（試行）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4394"/>
      </w:tblGrid>
      <w:tr w:rsidR="005552AD" w:rsidTr="005552AD">
        <w:tc>
          <w:tcPr>
            <w:tcW w:w="1809" w:type="dxa"/>
          </w:tcPr>
          <w:p w:rsidR="005552AD" w:rsidRDefault="005552AD" w:rsidP="002F39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改善項目</w:t>
            </w:r>
          </w:p>
        </w:tc>
        <w:tc>
          <w:tcPr>
            <w:tcW w:w="4395" w:type="dxa"/>
          </w:tcPr>
          <w:p w:rsidR="005552AD" w:rsidRDefault="00AE7824" w:rsidP="002F39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建議形式</w:t>
            </w:r>
          </w:p>
        </w:tc>
        <w:tc>
          <w:tcPr>
            <w:tcW w:w="4394" w:type="dxa"/>
          </w:tcPr>
          <w:p w:rsidR="005552AD" w:rsidRDefault="005552AD" w:rsidP="002F39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預計改善規劃說明</w:t>
            </w:r>
          </w:p>
        </w:tc>
      </w:tr>
      <w:tr w:rsidR="005552AD" w:rsidTr="00AE7824">
        <w:trPr>
          <w:trHeight w:val="1458"/>
        </w:trPr>
        <w:tc>
          <w:tcPr>
            <w:tcW w:w="1809" w:type="dxa"/>
            <w:vMerge w:val="restart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  <w:r w:rsidRPr="00AE7824">
              <w:rPr>
                <w:rFonts w:ascii="標楷體" w:eastAsia="標楷體" w:hAnsi="標楷體" w:hint="eastAsia"/>
                <w:szCs w:val="24"/>
              </w:rPr>
              <w:t>一、建築形式</w:t>
            </w: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AE7824">
              <w:rPr>
                <w:rFonts w:ascii="標楷體" w:eastAsia="標楷體" w:hAnsi="標楷體" w:hint="eastAsia"/>
                <w:szCs w:val="24"/>
              </w:rPr>
              <w:t>（一）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建築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各向立面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以正立面設計，並加強綠化、線條分割、開窗設計，以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豐富立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面變化。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52AD" w:rsidTr="00AE7824">
        <w:trPr>
          <w:trHeight w:val="1408"/>
        </w:trPr>
        <w:tc>
          <w:tcPr>
            <w:tcW w:w="1809" w:type="dxa"/>
            <w:vMerge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（二）建築屋頂建議以平屋頂設計為原則，倘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設計斜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屋頂應增加斜屋頂變化設計。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52AD" w:rsidTr="00AE7824">
        <w:trPr>
          <w:trHeight w:val="1400"/>
        </w:trPr>
        <w:tc>
          <w:tcPr>
            <w:tcW w:w="1809" w:type="dxa"/>
            <w:vMerge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(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三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 xml:space="preserve">) 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鼓勵建築壁面或屋頂綠化應搭配遮陽設施、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格柵設計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，其總面積應達表面積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10%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以上為原則，以達降溫效果。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52AD" w:rsidTr="00AE7824">
        <w:trPr>
          <w:trHeight w:val="1123"/>
        </w:trPr>
        <w:tc>
          <w:tcPr>
            <w:tcW w:w="1809" w:type="dxa"/>
            <w:vMerge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(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四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 xml:space="preserve">) 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考量街道整體景觀，招牌廣告請於建築正面整體設計。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52AD" w:rsidTr="00AE7824">
        <w:trPr>
          <w:trHeight w:val="1409"/>
        </w:trPr>
        <w:tc>
          <w:tcPr>
            <w:tcW w:w="1809" w:type="dxa"/>
            <w:vMerge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(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五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 xml:space="preserve">) 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空調室外機、屋頂及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室外導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水排水管線應設置於建築側面或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背面，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並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以格柵或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其他隱蔽式設計。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52AD" w:rsidTr="00AE7824">
        <w:trPr>
          <w:trHeight w:val="2406"/>
        </w:trPr>
        <w:tc>
          <w:tcPr>
            <w:tcW w:w="1809" w:type="dxa"/>
            <w:vMerge w:val="restart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  <w:r w:rsidRPr="00AE7824">
              <w:rPr>
                <w:rFonts w:ascii="標楷體" w:eastAsia="標楷體" w:hAnsi="標楷體" w:hint="eastAsia"/>
                <w:szCs w:val="24"/>
              </w:rPr>
              <w:t>二、材質</w:t>
            </w: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(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一</w:t>
            </w:r>
            <w:proofErr w:type="gramEnd"/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 xml:space="preserve">) 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建築構造以鋼構或混凝土構造為主，倘以輕鋼構設計，應考量材質厚度，具隔熱隔音效果，原則以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烤漆鋁板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、烤漆鋼板、不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銹</w:t>
            </w:r>
            <w:proofErr w:type="gramEnd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鋼板、琺瑯鋁板、琺瑯鋼板、烤漆複合鋁板為主，避免影響環境品質。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52AD" w:rsidTr="00AE7824">
        <w:trPr>
          <w:trHeight w:val="1108"/>
        </w:trPr>
        <w:tc>
          <w:tcPr>
            <w:tcW w:w="1809" w:type="dxa"/>
            <w:vMerge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(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二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 xml:space="preserve">) 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鼓勵立面不同材質介面應作收邊處理，可採用修飾板或其他材料包覆。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52AD" w:rsidTr="00AE7824">
        <w:trPr>
          <w:trHeight w:val="1138"/>
        </w:trPr>
        <w:tc>
          <w:tcPr>
            <w:tcW w:w="1809" w:type="dxa"/>
            <w:vMerge w:val="restart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  <w:r w:rsidRPr="00AE7824">
              <w:rPr>
                <w:rFonts w:ascii="標楷體" w:eastAsia="標楷體" w:hAnsi="標楷體" w:hint="eastAsia"/>
                <w:szCs w:val="24"/>
              </w:rPr>
              <w:t>三、顏色</w:t>
            </w: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(</w:t>
            </w:r>
            <w:proofErr w:type="gramStart"/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一</w:t>
            </w:r>
            <w:proofErr w:type="gramEnd"/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 xml:space="preserve">) 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建築立面及屋頂色彩以白色為主色系。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52AD" w:rsidTr="00AE7824">
        <w:trPr>
          <w:trHeight w:val="1534"/>
        </w:trPr>
        <w:tc>
          <w:tcPr>
            <w:tcW w:w="1809" w:type="dxa"/>
            <w:vMerge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552AD" w:rsidRPr="00AE7824" w:rsidRDefault="005552AD" w:rsidP="00AE78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(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二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 xml:space="preserve">) 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考量整體景觀一致性，輔助色系含企業標誌色彩以不超過表面積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10%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設計為原則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(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不含門窗開口</w:t>
            </w:r>
            <w:r w:rsidRPr="00AE7824">
              <w:rPr>
                <w:rFonts w:ascii="標楷體" w:eastAsia="標楷體" w:hAnsi="標楷體" w:cs="CIDFont+F1"/>
                <w:kern w:val="0"/>
                <w:szCs w:val="24"/>
              </w:rPr>
              <w:t>)</w:t>
            </w:r>
            <w:r w:rsidRPr="00AE7824">
              <w:rPr>
                <w:rFonts w:ascii="標楷體" w:eastAsia="標楷體" w:hAnsi="標楷體" w:cs="CIDFont+F1" w:hint="eastAsia"/>
                <w:kern w:val="0"/>
                <w:szCs w:val="24"/>
              </w:rPr>
              <w:t>。</w:t>
            </w:r>
          </w:p>
        </w:tc>
        <w:tc>
          <w:tcPr>
            <w:tcW w:w="4394" w:type="dxa"/>
          </w:tcPr>
          <w:p w:rsidR="005552AD" w:rsidRPr="00AE7824" w:rsidRDefault="005552AD" w:rsidP="002F394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F394E" w:rsidRPr="002F394E" w:rsidRDefault="005552AD" w:rsidP="002F394E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：請隨審查表一併附上相關欲改建形式之構想圖、設計圖作為附件。</w:t>
      </w:r>
    </w:p>
    <w:sectPr w:rsidR="002F394E" w:rsidRPr="002F394E" w:rsidSect="002F39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4E"/>
    <w:rsid w:val="002F394E"/>
    <w:rsid w:val="005552AD"/>
    <w:rsid w:val="009368C9"/>
    <w:rsid w:val="00AE7824"/>
    <w:rsid w:val="00E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EB5A-6D31-45EF-882F-DFFCFD36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葉維信</dc:creator>
  <cp:lastModifiedBy>葉維信</cp:lastModifiedBy>
  <cp:revision>3</cp:revision>
  <dcterms:created xsi:type="dcterms:W3CDTF">2020-01-09T06:20:00Z</dcterms:created>
  <dcterms:modified xsi:type="dcterms:W3CDTF">2020-01-09T07:59:00Z</dcterms:modified>
</cp:coreProperties>
</file>